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392D">
        <w:rPr>
          <w:sz w:val="22"/>
          <w:szCs w:val="22"/>
        </w:rPr>
        <w:t xml:space="preserve"> </w:t>
      </w:r>
      <w:r>
        <w:rPr>
          <w:sz w:val="22"/>
          <w:szCs w:val="22"/>
        </w:rPr>
        <w:t>Obecná bezpečnost</w:t>
      </w:r>
    </w:p>
    <w:p w:rsidR="00202A85" w:rsidRDefault="00202A85" w:rsidP="000E330A">
      <w:pPr>
        <w:spacing w:before="240"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  Normy</w:t>
      </w:r>
      <w:proofErr w:type="gramEnd"/>
      <w:r>
        <w:rPr>
          <w:sz w:val="22"/>
          <w:szCs w:val="22"/>
        </w:rPr>
        <w:t xml:space="preserve"> pro bezpečnost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Vývoj v roce 2015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D47" w:rsidRPr="006A7214" w:rsidRDefault="00FA5D47" w:rsidP="00FA5D47">
      <w:pPr>
        <w:spacing w:after="120"/>
        <w:jc w:val="both"/>
        <w:rPr>
          <w:b/>
        </w:rPr>
      </w:pPr>
      <w:r w:rsidRPr="006A7214">
        <w:rPr>
          <w:b/>
        </w:rPr>
        <w:t>Rozklad k pokynům ISO/IEC, které jsou v bezprostředním vztahu k zájmům a k ochraně spotřebitele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418"/>
        <w:gridCol w:w="2977"/>
      </w:tblGrid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Označení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ind w:left="-108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Veřejně dostupný anglický originál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Zaveden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jc w:val="center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Aktuálnost verze, návrh dalšího postupu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Purchase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information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on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goods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and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intended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Informace pro spotřebitele o nakupovaném zboží a službách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Vydáno v r. 2003, text považujeme za neaktuální.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 procesu revize. Zavedení bude uváženo po aktualizaci.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Instructions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use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products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by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Návody pro použití výrobků spotřebitelem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Vydáno v r. 2012, verze je tedy aktuální.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Analýza obsahu provedena v r. 2013/14 s doporučením projednat k zavedení jako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Packaging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Recommendations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addressing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needs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41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Obaly a balení - Doporučení pro řešení potřeb zákazníků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Pokyn je v revizi.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 xml:space="preserve">Doporučuje se projednat smluvní pověření Kabinetu v mezinárodní práci na předmětné revizi 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Comparative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testing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products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and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related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General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principles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Srovnávací testování spotřebitelských výrobků a souvisejících služeb - Obecné zásady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 xml:space="preserve">Poslední verze byla z r. 1985, nová revize ukončena v r. 2015. 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child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Revidované znění z r. 2014.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their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inclusion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in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51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 xml:space="preserve">Bezpečnostní hlediska – Směrnice pro </w:t>
            </w:r>
            <w:r w:rsidRPr="00A6277D">
              <w:rPr>
                <w:i/>
                <w:sz w:val="18"/>
              </w:rPr>
              <w:lastRenderedPageBreak/>
              <w:t>jejich začlenění do norem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lastRenderedPageBreak/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lastRenderedPageBreak/>
              <w:t>Guide</w:t>
            </w:r>
            <w:proofErr w:type="spellEnd"/>
            <w:r w:rsidRPr="00A6277D">
              <w:rPr>
                <w:sz w:val="18"/>
              </w:rPr>
              <w:t xml:space="preserve"> ISO/IEC 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Graphical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symbols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Technical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consideration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'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needs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74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Grafické značky – Pokyny pro uvažování potřeb spotřebitelů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Development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of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services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Recommendations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addressing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consumer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issues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b/>
                <w:sz w:val="18"/>
              </w:rPr>
            </w:pPr>
            <w:r w:rsidRPr="00A6277D">
              <w:rPr>
                <w:b/>
                <w:sz w:val="18"/>
              </w:rPr>
              <w:t>TNI POKYN ISO/IEC 76</w:t>
            </w:r>
            <w:r w:rsidRPr="00A6277D">
              <w:rPr>
                <w:sz w:val="18"/>
              </w:rPr>
              <w:t xml:space="preserve"> </w:t>
            </w:r>
            <w:r w:rsidRPr="00A6277D">
              <w:rPr>
                <w:i/>
                <w:sz w:val="18"/>
              </w:rPr>
              <w:t>Tvorba norem pro služby – Doporučení pro zohlednění zájmů spotřebitelů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N/A</w:t>
            </w:r>
          </w:p>
        </w:tc>
      </w:tr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proofErr w:type="spellStart"/>
            <w:r w:rsidRPr="00A6277D">
              <w:rPr>
                <w:sz w:val="18"/>
              </w:rPr>
              <w:t>Guide</w:t>
            </w:r>
            <w:proofErr w:type="spellEnd"/>
            <w:r w:rsidRPr="00A6277D">
              <w:rPr>
                <w:sz w:val="18"/>
              </w:rPr>
              <w:t xml:space="preserve"> ISO/IEC 71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(ISO/COPOLCO pouze spolupracovalo)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iCs/>
                <w:color w:val="404040"/>
                <w:sz w:val="18"/>
              </w:rPr>
            </w:pPr>
            <w:proofErr w:type="spellStart"/>
            <w:r w:rsidRPr="00A6277D">
              <w:rPr>
                <w:i/>
                <w:iCs/>
                <w:color w:val="404040"/>
                <w:sz w:val="18"/>
              </w:rPr>
              <w:t>Safety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aspects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–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Guidelines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for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their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inclusion</w:t>
            </w:r>
            <w:proofErr w:type="spellEnd"/>
            <w:r w:rsidRPr="00A6277D">
              <w:rPr>
                <w:i/>
                <w:iCs/>
                <w:color w:val="404040"/>
                <w:sz w:val="18"/>
              </w:rPr>
              <w:t xml:space="preserve"> in </w:t>
            </w:r>
            <w:proofErr w:type="spellStart"/>
            <w:r w:rsidRPr="00A6277D">
              <w:rPr>
                <w:i/>
                <w:iCs/>
                <w:color w:val="404040"/>
                <w:sz w:val="18"/>
              </w:rPr>
              <w:t>standards</w:t>
            </w:r>
            <w:proofErr w:type="spellEnd"/>
          </w:p>
          <w:p w:rsidR="00FA5D47" w:rsidRPr="00A6277D" w:rsidRDefault="00FA5D47" w:rsidP="005837E0">
            <w:pPr>
              <w:spacing w:after="120"/>
              <w:rPr>
                <w:rFonts w:eastAsiaTheme="minorHAnsi"/>
                <w:sz w:val="18"/>
                <w:lang w:eastAsia="en-US"/>
              </w:rPr>
            </w:pPr>
            <w:r w:rsidRPr="00A6277D">
              <w:rPr>
                <w:i/>
                <w:iCs/>
                <w:color w:val="404040"/>
                <w:sz w:val="18"/>
              </w:rPr>
              <w:t>Pracovní český název: Bezpečnostní hlediska – Směrnice pro jejich zahrnutí do norem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Revidované znění z r. 2014.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</w:t>
            </w:r>
            <w:proofErr w:type="gramStart"/>
            <w:r w:rsidRPr="00A6277D">
              <w:rPr>
                <w:sz w:val="18"/>
              </w:rPr>
              <w:t>zavedení jako</w:t>
            </w:r>
            <w:proofErr w:type="gramEnd"/>
            <w:r w:rsidRPr="00A6277D">
              <w:rPr>
                <w:sz w:val="18"/>
              </w:rPr>
              <w:t xml:space="preserve"> TNI.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Dohodnuto vystavení v </w:t>
            </w:r>
            <w:proofErr w:type="spellStart"/>
            <w:proofErr w:type="gramStart"/>
            <w:r w:rsidRPr="00A6277D">
              <w:rPr>
                <w:sz w:val="18"/>
              </w:rPr>
              <w:t>a.j</w:t>
            </w:r>
            <w:proofErr w:type="spellEnd"/>
            <w:r w:rsidRPr="00A6277D">
              <w:rPr>
                <w:sz w:val="18"/>
              </w:rPr>
              <w:t>.</w:t>
            </w:r>
            <w:proofErr w:type="gramEnd"/>
          </w:p>
        </w:tc>
      </w:tr>
    </w:tbl>
    <w:p w:rsidR="00FA5D47" w:rsidRPr="00A6277D" w:rsidRDefault="00FA5D47" w:rsidP="00FA5D47">
      <w:pPr>
        <w:spacing w:after="120"/>
        <w:rPr>
          <w:sz w:val="18"/>
          <w:lang w:eastAsia="en-US"/>
        </w:rPr>
      </w:pPr>
    </w:p>
    <w:p w:rsidR="00FA5D47" w:rsidRPr="00A6277D" w:rsidRDefault="00FA5D47" w:rsidP="00FA5D47">
      <w:pPr>
        <w:spacing w:after="120"/>
        <w:jc w:val="both"/>
        <w:rPr>
          <w:b/>
          <w:sz w:val="18"/>
        </w:rPr>
      </w:pPr>
      <w:r w:rsidRPr="00A6277D">
        <w:rPr>
          <w:b/>
          <w:sz w:val="18"/>
        </w:rPr>
        <w:t>Ostatní: Zjištěné normy ISO/IEC, které jsou v bezprostředním vztahu k zájmům a k ochraně spotřebitele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418"/>
        <w:gridCol w:w="2977"/>
      </w:tblGrid>
      <w:tr w:rsidR="00FA5D47" w:rsidRPr="00A6277D" w:rsidTr="005837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ISO 10003: 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rPr>
                <w:i/>
                <w:sz w:val="18"/>
              </w:rPr>
            </w:pPr>
            <w:r w:rsidRPr="00A6277D">
              <w:rPr>
                <w:i/>
                <w:sz w:val="18"/>
              </w:rPr>
              <w:t xml:space="preserve">ISO 10003: 2007 </w:t>
            </w:r>
            <w:proofErr w:type="spellStart"/>
            <w:r w:rsidRPr="00A6277D">
              <w:rPr>
                <w:i/>
                <w:sz w:val="18"/>
              </w:rPr>
              <w:t>Quality</w:t>
            </w:r>
            <w:proofErr w:type="spellEnd"/>
            <w:r w:rsidRPr="00A6277D">
              <w:rPr>
                <w:i/>
                <w:sz w:val="18"/>
              </w:rPr>
              <w:t xml:space="preserve"> Management — </w:t>
            </w:r>
            <w:proofErr w:type="spellStart"/>
            <w:r w:rsidRPr="00A6277D">
              <w:rPr>
                <w:i/>
                <w:sz w:val="18"/>
              </w:rPr>
              <w:t>Customer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Satisfaction</w:t>
            </w:r>
            <w:proofErr w:type="spellEnd"/>
            <w:r w:rsidRPr="00A6277D">
              <w:rPr>
                <w:i/>
                <w:sz w:val="18"/>
              </w:rPr>
              <w:t xml:space="preserve"> — </w:t>
            </w:r>
            <w:proofErr w:type="spellStart"/>
            <w:r w:rsidRPr="00A6277D">
              <w:rPr>
                <w:i/>
                <w:sz w:val="18"/>
              </w:rPr>
              <w:t>Guidelines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for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Disputes</w:t>
            </w:r>
            <w:proofErr w:type="spellEnd"/>
            <w:r w:rsidRPr="00A6277D">
              <w:rPr>
                <w:i/>
                <w:sz w:val="18"/>
              </w:rPr>
              <w:t xml:space="preserve"> </w:t>
            </w:r>
            <w:proofErr w:type="spellStart"/>
            <w:r w:rsidRPr="00A6277D">
              <w:rPr>
                <w:i/>
                <w:sz w:val="18"/>
              </w:rPr>
              <w:t>Resolution</w:t>
            </w:r>
            <w:proofErr w:type="spellEnd"/>
            <w:r w:rsidRPr="00A6277D">
              <w:rPr>
                <w:i/>
                <w:sz w:val="18"/>
              </w:rPr>
              <w:t xml:space="preserve"> / </w:t>
            </w:r>
            <w:r w:rsidRPr="00A6277D">
              <w:rPr>
                <w:i/>
                <w:iCs/>
                <w:color w:val="404040"/>
                <w:sz w:val="18"/>
              </w:rPr>
              <w:t xml:space="preserve">Pracovní český název: </w:t>
            </w:r>
            <w:r w:rsidRPr="00A6277D">
              <w:rPr>
                <w:i/>
                <w:sz w:val="18"/>
              </w:rPr>
              <w:t>Řízení kvality – Spokojenost zákazníka – Pokyny pro řešení sporů mimo organizace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A6277D" w:rsidRDefault="00FA5D47" w:rsidP="005837E0">
            <w:pPr>
              <w:spacing w:after="120"/>
              <w:jc w:val="center"/>
              <w:rPr>
                <w:sz w:val="18"/>
              </w:rPr>
            </w:pPr>
            <w:r w:rsidRPr="00A6277D">
              <w:rPr>
                <w:sz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A6277D" w:rsidRDefault="00FA5D47" w:rsidP="005837E0">
            <w:pPr>
              <w:spacing w:after="120"/>
              <w:rPr>
                <w:sz w:val="18"/>
              </w:rPr>
            </w:pPr>
            <w:r w:rsidRPr="00A6277D">
              <w:rPr>
                <w:sz w:val="18"/>
              </w:rPr>
              <w:t>Doporučuje se projednat k zavedení jako ISO ČSN.</w:t>
            </w:r>
          </w:p>
          <w:p w:rsidR="00FA5D47" w:rsidRPr="00A6277D" w:rsidRDefault="00FA5D47" w:rsidP="005837E0">
            <w:pPr>
              <w:spacing w:after="120"/>
              <w:rPr>
                <w:sz w:val="18"/>
              </w:rPr>
            </w:pPr>
          </w:p>
        </w:tc>
      </w:tr>
    </w:tbl>
    <w:p w:rsidR="00FA5D47" w:rsidRPr="006A7214" w:rsidRDefault="00FA5D47" w:rsidP="00FA5D47">
      <w:pPr>
        <w:spacing w:after="120"/>
        <w:jc w:val="both"/>
      </w:pPr>
    </w:p>
    <w:p w:rsidR="00DC02FD" w:rsidRPr="006A7214" w:rsidRDefault="00DC02FD" w:rsidP="00DC02F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ISO/IEC Pokyn 51 </w:t>
      </w:r>
      <w:r w:rsidRPr="006A7214">
        <w:rPr>
          <w:sz w:val="20"/>
          <w:szCs w:val="20"/>
        </w:rPr>
        <w:t>Revize Pokynu pro bezpečnostní hlediska – Pokyny pro jejich začlenění do norem byla v r. 2014 ukončena. Kabinet pro standardizaci zpracoval pro ÚNMZ překlad a projednání pro jeho zavedení ISO do systému českých technických norem formou technické normalizační informace. Návrhy překladu byly průběžně konzultovány s mnoha zástupci zainteresovaných stran. V únoru 2015 byl zadavateli předán konečný návrh textu k odsouhlasení a vydání.</w:t>
      </w:r>
    </w:p>
    <w:p w:rsidR="00DC02FD" w:rsidRPr="006A7214" w:rsidRDefault="00DC02FD" w:rsidP="00DC02F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Normy ISO a IEC slouží k podpoře veřejných politik - </w:t>
      </w:r>
      <w:r w:rsidRPr="006A7214">
        <w:rPr>
          <w:sz w:val="20"/>
          <w:szCs w:val="20"/>
        </w:rPr>
        <w:t xml:space="preserve">ISO dále zviditelňuje své aktivity novými nástroji. Pod názvem </w:t>
      </w:r>
      <w:proofErr w:type="spellStart"/>
      <w:r w:rsidRPr="006A7214">
        <w:rPr>
          <w:sz w:val="20"/>
          <w:szCs w:val="20"/>
        </w:rPr>
        <w:t>Using</w:t>
      </w:r>
      <w:proofErr w:type="spellEnd"/>
      <w:r w:rsidRPr="006A7214">
        <w:rPr>
          <w:sz w:val="20"/>
          <w:szCs w:val="20"/>
        </w:rPr>
        <w:t xml:space="preserve"> and </w:t>
      </w:r>
      <w:proofErr w:type="spellStart"/>
      <w:r w:rsidRPr="006A7214">
        <w:rPr>
          <w:sz w:val="20"/>
          <w:szCs w:val="20"/>
        </w:rPr>
        <w:t>referencing</w:t>
      </w:r>
      <w:proofErr w:type="spellEnd"/>
      <w:r w:rsidRPr="006A7214">
        <w:rPr>
          <w:sz w:val="20"/>
          <w:szCs w:val="20"/>
        </w:rPr>
        <w:t xml:space="preserve"> ISO and IEC </w:t>
      </w:r>
      <w:proofErr w:type="spellStart"/>
      <w:r w:rsidRPr="006A7214">
        <w:rPr>
          <w:sz w:val="20"/>
          <w:szCs w:val="20"/>
        </w:rPr>
        <w:t>standards</w:t>
      </w:r>
      <w:proofErr w:type="spellEnd"/>
      <w:r w:rsidRPr="006A7214">
        <w:rPr>
          <w:sz w:val="20"/>
          <w:szCs w:val="20"/>
        </w:rPr>
        <w:t xml:space="preserve"> to support public </w:t>
      </w:r>
      <w:proofErr w:type="spellStart"/>
      <w:r w:rsidRPr="006A7214">
        <w:rPr>
          <w:sz w:val="20"/>
          <w:szCs w:val="20"/>
        </w:rPr>
        <w:t>policy</w:t>
      </w:r>
      <w:proofErr w:type="spellEnd"/>
      <w:r w:rsidRPr="006A7214">
        <w:rPr>
          <w:sz w:val="20"/>
          <w:szCs w:val="20"/>
        </w:rPr>
        <w:t xml:space="preserve"> vydalo publikaci, jejíž zaměření je z názvu zřejmé a která je k dispozici </w:t>
      </w:r>
      <w:hyperlink r:id="rId9" w:history="1">
        <w:r>
          <w:rPr>
            <w:rStyle w:val="Hypertextovodkaz"/>
            <w:sz w:val="20"/>
            <w:szCs w:val="20"/>
          </w:rPr>
          <w:t>Zde</w:t>
        </w:r>
      </w:hyperlink>
      <w:r w:rsidRPr="006A7214">
        <w:rPr>
          <w:sz w:val="20"/>
          <w:szCs w:val="20"/>
        </w:rPr>
        <w:t xml:space="preserve">. Upozorňujeme též na novou webovou stránku ISO, která s vydanou publikací přímo souvisí - </w:t>
      </w:r>
      <w:hyperlink r:id="rId10" w:history="1">
        <w:r>
          <w:rPr>
            <w:rStyle w:val="Hypertextovodkaz"/>
            <w:sz w:val="20"/>
            <w:szCs w:val="20"/>
          </w:rPr>
          <w:t>Zde</w:t>
        </w:r>
      </w:hyperlink>
      <w:r w:rsidRPr="006A7214">
        <w:rPr>
          <w:sz w:val="20"/>
          <w:szCs w:val="20"/>
        </w:rPr>
        <w:t>.</w:t>
      </w:r>
    </w:p>
    <w:p w:rsidR="00BB07A6" w:rsidRDefault="00BB07A6" w:rsidP="009360CB">
      <w:pPr>
        <w:spacing w:after="120"/>
        <w:jc w:val="both"/>
        <w:rPr>
          <w:sz w:val="22"/>
          <w:szCs w:val="22"/>
        </w:rPr>
      </w:pPr>
    </w:p>
    <w:p w:rsidR="00631BCE" w:rsidRDefault="00631BCE" w:rsidP="009360CB">
      <w:pPr>
        <w:spacing w:after="120"/>
        <w:jc w:val="both"/>
        <w:rPr>
          <w:sz w:val="22"/>
          <w:szCs w:val="22"/>
        </w:rPr>
      </w:pPr>
    </w:p>
    <w:p w:rsidR="00C62AAE" w:rsidRPr="00631BCE" w:rsidRDefault="00631BCE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D516D">
        <w:rPr>
          <w:sz w:val="20"/>
          <w:szCs w:val="20"/>
        </w:rPr>
        <w:t>Prosinec 2015, Dupal</w:t>
      </w:r>
      <w:r w:rsidR="00BB07A6">
        <w:rPr>
          <w:sz w:val="22"/>
          <w:szCs w:val="22"/>
        </w:rPr>
        <w:tab/>
      </w:r>
    </w:p>
    <w:sectPr w:rsidR="00C62AAE" w:rsidRPr="00631BCE" w:rsidSect="00CA4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1" w:rsidRDefault="00D569C1">
      <w:r>
        <w:separator/>
      </w:r>
    </w:p>
  </w:endnote>
  <w:endnote w:type="continuationSeparator" w:id="0">
    <w:p w:rsidR="00D569C1" w:rsidRDefault="00D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A85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D569C1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1" w:rsidRDefault="00D569C1">
      <w:r>
        <w:separator/>
      </w:r>
    </w:p>
  </w:footnote>
  <w:footnote w:type="continuationSeparator" w:id="0">
    <w:p w:rsidR="00D569C1" w:rsidRDefault="00D5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27"/>
  </w:num>
  <w:num w:numId="9">
    <w:abstractNumId w:val="25"/>
  </w:num>
  <w:num w:numId="10">
    <w:abstractNumId w:val="4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4"/>
  </w:num>
  <w:num w:numId="19">
    <w:abstractNumId w:val="20"/>
  </w:num>
  <w:num w:numId="20">
    <w:abstractNumId w:val="8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02A85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448D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569C1"/>
    <w:rsid w:val="00D963D1"/>
    <w:rsid w:val="00DC02FD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A5D47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.org/sites/policy/?utm_medium=email&amp;utm_campaign=CASCO%20Newsletter%20January%202015&amp;utm_content=CASCO%20Newsletter%20January%202015+CID_3d82fe79e917e2e189ab68b1a03c0b15&amp;utm_source=Email%20marketing%20software&amp;utm_term=web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.org/sites/policy/documents/Using%20and%20referencing%20ISO%20and%20IEC%20standards%20to%20support%20public%20policy%20-%20EN.pdf?utm_medium=email&amp;utm_campaign=CASCO%20Newsletter%20January%202015&amp;utm_content=CASCO%20Newsletter%20January%202015+CID_3d82fe79e917e2e189ab68b1a03c0b15&amp;utm_source=Email%20marketing%20software&amp;utm_term=brochu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4455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4</cp:revision>
  <cp:lastPrinted>2003-01-13T05:58:00Z</cp:lastPrinted>
  <dcterms:created xsi:type="dcterms:W3CDTF">2016-02-09T12:11:00Z</dcterms:created>
  <dcterms:modified xsi:type="dcterms:W3CDTF">2016-02-09T12:14:00Z</dcterms:modified>
</cp:coreProperties>
</file>