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30 Normalizace výrobky</w:t>
      </w:r>
    </w:p>
    <w:p w:rsidR="00A8392D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A8392D">
        <w:rPr>
          <w:sz w:val="22"/>
          <w:szCs w:val="22"/>
        </w:rPr>
        <w:t xml:space="preserve"> </w:t>
      </w:r>
      <w:r>
        <w:rPr>
          <w:sz w:val="22"/>
          <w:szCs w:val="22"/>
        </w:rPr>
        <w:t>Obecná bezpečnost</w:t>
      </w:r>
    </w:p>
    <w:p w:rsidR="001A20B8" w:rsidRDefault="001A20B8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c) Chemická rizika a nanotechnologie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Vývoj v roce 201</w:t>
      </w:r>
      <w:r w:rsidR="0057396D">
        <w:rPr>
          <w:sz w:val="22"/>
          <w:szCs w:val="22"/>
        </w:rPr>
        <w:t>4</w:t>
      </w:r>
      <w:r>
        <w:rPr>
          <w:sz w:val="22"/>
          <w:szCs w:val="22"/>
        </w:rPr>
        <w:t xml:space="preserve">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A20B8" w:rsidRDefault="001A20B8" w:rsidP="0057396D">
      <w:pPr>
        <w:pStyle w:val="Normlnweb"/>
        <w:spacing w:before="0" w:beforeAutospacing="0" w:after="0" w:afterAutospacing="0"/>
        <w:rPr>
          <w:rFonts w:ascii="Tahoma" w:hAnsi="Tahoma" w:cs="Tahoma"/>
          <w:color w:val="000000"/>
        </w:rPr>
      </w:pPr>
      <w:bookmarkStart w:id="0" w:name="_GoBack"/>
      <w:bookmarkEnd w:id="0"/>
    </w:p>
    <w:p w:rsidR="0057396D" w:rsidRPr="001A20B8" w:rsidRDefault="0057396D" w:rsidP="001A20B8">
      <w:pPr>
        <w:spacing w:before="240" w:after="120"/>
        <w:jc w:val="both"/>
        <w:rPr>
          <w:sz w:val="22"/>
          <w:szCs w:val="22"/>
        </w:rPr>
      </w:pPr>
      <w:r w:rsidRPr="001A20B8">
        <w:rPr>
          <w:sz w:val="22"/>
          <w:szCs w:val="22"/>
        </w:rPr>
        <w:t>V průběhu 2. pololetí roku 2014 se řešila následující témata ve vztahu k regulaci a normalizaci chemických rizik výrobků.</w:t>
      </w:r>
    </w:p>
    <w:p w:rsidR="0057396D" w:rsidRPr="001A20B8" w:rsidRDefault="0057396D" w:rsidP="001A20B8">
      <w:pPr>
        <w:pStyle w:val="Odstavecseseznamem"/>
        <w:numPr>
          <w:ilvl w:val="0"/>
          <w:numId w:val="30"/>
        </w:numPr>
        <w:spacing w:before="240" w:after="120"/>
        <w:jc w:val="both"/>
        <w:rPr>
          <w:sz w:val="22"/>
          <w:szCs w:val="22"/>
        </w:rPr>
      </w:pPr>
      <w:r w:rsidRPr="001A20B8">
        <w:rPr>
          <w:sz w:val="22"/>
          <w:szCs w:val="22"/>
        </w:rPr>
        <w:t>Migrace chemických látek - norma na hračky, konečný návrh. </w:t>
      </w:r>
    </w:p>
    <w:p w:rsidR="0057396D" w:rsidRPr="001A20B8" w:rsidRDefault="0057396D" w:rsidP="001A20B8">
      <w:pPr>
        <w:pStyle w:val="Odstavecseseznamem"/>
        <w:numPr>
          <w:ilvl w:val="0"/>
          <w:numId w:val="30"/>
        </w:numPr>
        <w:spacing w:before="240" w:after="120"/>
        <w:jc w:val="both"/>
        <w:rPr>
          <w:sz w:val="22"/>
          <w:szCs w:val="22"/>
        </w:rPr>
      </w:pPr>
      <w:r w:rsidRPr="001A20B8">
        <w:rPr>
          <w:sz w:val="22"/>
          <w:szCs w:val="22"/>
        </w:rPr>
        <w:t>Diskuze nad návrhy přísnější a tvrdší regulace některých prvků a látek ve výrobcích.</w:t>
      </w:r>
    </w:p>
    <w:p w:rsidR="0057396D" w:rsidRPr="001A20B8" w:rsidRDefault="0057396D" w:rsidP="001A20B8">
      <w:pPr>
        <w:pStyle w:val="Odstavecseseznamem"/>
        <w:numPr>
          <w:ilvl w:val="0"/>
          <w:numId w:val="30"/>
        </w:numPr>
        <w:spacing w:before="240" w:after="120"/>
        <w:jc w:val="both"/>
        <w:rPr>
          <w:sz w:val="22"/>
          <w:szCs w:val="22"/>
        </w:rPr>
      </w:pPr>
      <w:r w:rsidRPr="001A20B8">
        <w:rPr>
          <w:sz w:val="22"/>
          <w:szCs w:val="22"/>
        </w:rPr>
        <w:t>Účinnost směrnice 2009/48 o bezpečnosti hraček</w:t>
      </w:r>
    </w:p>
    <w:p w:rsidR="0057396D" w:rsidRPr="001A20B8" w:rsidRDefault="0057396D" w:rsidP="001A20B8">
      <w:pPr>
        <w:pStyle w:val="Odstavecseseznamem"/>
        <w:numPr>
          <w:ilvl w:val="0"/>
          <w:numId w:val="30"/>
        </w:numPr>
        <w:spacing w:before="240" w:after="120"/>
        <w:jc w:val="both"/>
        <w:rPr>
          <w:sz w:val="22"/>
          <w:szCs w:val="22"/>
        </w:rPr>
      </w:pPr>
      <w:r w:rsidRPr="001A20B8">
        <w:rPr>
          <w:sz w:val="22"/>
          <w:szCs w:val="22"/>
        </w:rPr>
        <w:t>Detergenty v kapsulích</w:t>
      </w:r>
    </w:p>
    <w:p w:rsidR="0057396D" w:rsidRPr="001A20B8" w:rsidRDefault="0057396D" w:rsidP="001A20B8">
      <w:pPr>
        <w:pStyle w:val="Odstavecseseznamem"/>
        <w:numPr>
          <w:ilvl w:val="0"/>
          <w:numId w:val="30"/>
        </w:numPr>
        <w:spacing w:before="240" w:after="120"/>
        <w:jc w:val="both"/>
        <w:rPr>
          <w:sz w:val="22"/>
          <w:szCs w:val="22"/>
        </w:rPr>
      </w:pPr>
      <w:r w:rsidRPr="001A20B8">
        <w:rPr>
          <w:sz w:val="22"/>
          <w:szCs w:val="22"/>
        </w:rPr>
        <w:t>Knoflíkové baterie</w:t>
      </w:r>
    </w:p>
    <w:p w:rsidR="0057396D" w:rsidRPr="001A20B8" w:rsidRDefault="0057396D" w:rsidP="001A20B8">
      <w:pPr>
        <w:spacing w:before="240" w:after="120"/>
        <w:jc w:val="both"/>
        <w:rPr>
          <w:sz w:val="22"/>
          <w:szCs w:val="22"/>
        </w:rPr>
      </w:pPr>
      <w:r w:rsidRPr="001A20B8">
        <w:rPr>
          <w:sz w:val="22"/>
          <w:szCs w:val="22"/>
        </w:rPr>
        <w:t>A o jaké látky se</w:t>
      </w:r>
      <w:r w:rsidRPr="001A20B8">
        <w:rPr>
          <w:sz w:val="22"/>
          <w:szCs w:val="22"/>
        </w:rPr>
        <w:t> </w:t>
      </w:r>
      <w:r w:rsidRPr="001A20B8">
        <w:rPr>
          <w:sz w:val="22"/>
          <w:szCs w:val="22"/>
        </w:rPr>
        <w:t>aktuálně</w:t>
      </w:r>
      <w:r w:rsidRPr="001A20B8">
        <w:rPr>
          <w:sz w:val="22"/>
          <w:szCs w:val="22"/>
        </w:rPr>
        <w:t> </w:t>
      </w:r>
      <w:r w:rsidRPr="001A20B8">
        <w:rPr>
          <w:sz w:val="22"/>
          <w:szCs w:val="22"/>
        </w:rPr>
        <w:t xml:space="preserve">jedná? </w:t>
      </w:r>
      <w:proofErr w:type="spellStart"/>
      <w:r w:rsidRPr="001A20B8">
        <w:rPr>
          <w:sz w:val="22"/>
          <w:szCs w:val="22"/>
        </w:rPr>
        <w:t>bisphenol</w:t>
      </w:r>
      <w:proofErr w:type="spellEnd"/>
      <w:r w:rsidRPr="001A20B8">
        <w:rPr>
          <w:sz w:val="22"/>
          <w:szCs w:val="22"/>
        </w:rPr>
        <w:t xml:space="preserve"> A, olovo, </w:t>
      </w:r>
      <w:proofErr w:type="spellStart"/>
      <w:r w:rsidRPr="001A20B8">
        <w:rPr>
          <w:sz w:val="22"/>
          <w:szCs w:val="22"/>
        </w:rPr>
        <w:t>formamid</w:t>
      </w:r>
      <w:proofErr w:type="spellEnd"/>
      <w:r w:rsidRPr="001A20B8">
        <w:rPr>
          <w:sz w:val="22"/>
          <w:szCs w:val="22"/>
        </w:rPr>
        <w:t xml:space="preserve">, fenoly, </w:t>
      </w:r>
      <w:proofErr w:type="spellStart"/>
      <w:r w:rsidRPr="001A20B8">
        <w:rPr>
          <w:sz w:val="22"/>
          <w:szCs w:val="22"/>
        </w:rPr>
        <w:t>katony</w:t>
      </w:r>
      <w:proofErr w:type="spellEnd"/>
      <w:r w:rsidRPr="001A20B8">
        <w:rPr>
          <w:sz w:val="22"/>
          <w:szCs w:val="22"/>
        </w:rPr>
        <w:t xml:space="preserve">, chrom VI, formaldehyd, tvrdé polymery, </w:t>
      </w:r>
      <w:proofErr w:type="spellStart"/>
      <w:r w:rsidRPr="001A20B8">
        <w:rPr>
          <w:sz w:val="22"/>
          <w:szCs w:val="22"/>
        </w:rPr>
        <w:t>acetofenon</w:t>
      </w:r>
      <w:proofErr w:type="spellEnd"/>
      <w:r w:rsidRPr="001A20B8">
        <w:rPr>
          <w:sz w:val="22"/>
          <w:szCs w:val="22"/>
        </w:rPr>
        <w:t>, ad., ad.</w:t>
      </w:r>
    </w:p>
    <w:p w:rsidR="0057396D" w:rsidRDefault="0057396D" w:rsidP="001A20B8">
      <w:pPr>
        <w:spacing w:before="240" w:after="120"/>
        <w:jc w:val="both"/>
        <w:rPr>
          <w:rFonts w:ascii="Tahoma" w:hAnsi="Tahoma" w:cs="Tahoma"/>
          <w:color w:val="000000"/>
        </w:rPr>
      </w:pPr>
      <w:r w:rsidRPr="001A20B8">
        <w:rPr>
          <w:sz w:val="22"/>
          <w:szCs w:val="22"/>
        </w:rPr>
        <w:t>K tématům bylo rozpracováno více diskuzních podkladů a stanovisek. Přikládáme dokument OECD k tématu detergentů aplikovaných v kapsulích rizikových pro děti -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9" w:tooltip="Draft-paper_OECD-Joint-action-on-laundry-capsules_CSN.pdf" w:history="1">
        <w:r>
          <w:rPr>
            <w:rStyle w:val="Hypertextovodkaz"/>
            <w:rFonts w:ascii="Tahoma" w:hAnsi="Tahoma" w:cs="Tahoma"/>
          </w:rPr>
          <w:t>Zde</w:t>
        </w:r>
      </w:hyperlink>
      <w:r>
        <w:rPr>
          <w:rFonts w:ascii="Tahoma" w:hAnsi="Tahoma" w:cs="Tahoma"/>
          <w:color w:val="000000"/>
        </w:rPr>
        <w:t>. </w:t>
      </w:r>
    </w:p>
    <w:p w:rsidR="00BB07A6" w:rsidRDefault="00BB07A6" w:rsidP="009360CB">
      <w:pPr>
        <w:spacing w:after="120"/>
        <w:jc w:val="both"/>
        <w:rPr>
          <w:sz w:val="22"/>
          <w:szCs w:val="22"/>
        </w:rPr>
      </w:pPr>
    </w:p>
    <w:p w:rsidR="00631BCE" w:rsidRDefault="00631BCE" w:rsidP="009360CB">
      <w:pPr>
        <w:spacing w:after="120"/>
        <w:jc w:val="both"/>
        <w:rPr>
          <w:sz w:val="22"/>
          <w:szCs w:val="22"/>
        </w:rPr>
      </w:pPr>
    </w:p>
    <w:p w:rsidR="00C62AAE" w:rsidRPr="00631BCE" w:rsidRDefault="00631BCE" w:rsidP="00631BCE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8D516D">
        <w:rPr>
          <w:sz w:val="20"/>
          <w:szCs w:val="20"/>
        </w:rPr>
        <w:t>Prosinec 201</w:t>
      </w:r>
      <w:r w:rsidR="0057396D">
        <w:rPr>
          <w:sz w:val="20"/>
          <w:szCs w:val="20"/>
        </w:rPr>
        <w:t>4</w:t>
      </w:r>
      <w:r w:rsidRPr="008D516D">
        <w:rPr>
          <w:sz w:val="20"/>
          <w:szCs w:val="20"/>
        </w:rPr>
        <w:t>, Dupal</w:t>
      </w:r>
      <w:r w:rsidR="00BB07A6">
        <w:rPr>
          <w:sz w:val="22"/>
          <w:szCs w:val="22"/>
        </w:rPr>
        <w:tab/>
      </w:r>
    </w:p>
    <w:sectPr w:rsidR="00C62AAE" w:rsidRPr="00631BCE" w:rsidSect="00CA4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06" w:rsidRDefault="00C51406">
      <w:r>
        <w:separator/>
      </w:r>
    </w:p>
  </w:endnote>
  <w:endnote w:type="continuationSeparator" w:id="0">
    <w:p w:rsidR="00C51406" w:rsidRDefault="00C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20B8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C51406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06" w:rsidRDefault="00C51406">
      <w:r>
        <w:separator/>
      </w:r>
    </w:p>
  </w:footnote>
  <w:footnote w:type="continuationSeparator" w:id="0">
    <w:p w:rsidR="00C51406" w:rsidRDefault="00C5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F2DB8"/>
    <w:multiLevelType w:val="multilevel"/>
    <w:tmpl w:val="363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1D05EE"/>
    <w:multiLevelType w:val="hybridMultilevel"/>
    <w:tmpl w:val="67A24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3"/>
  </w:num>
  <w:num w:numId="5">
    <w:abstractNumId w:val="20"/>
  </w:num>
  <w:num w:numId="6">
    <w:abstractNumId w:val="16"/>
  </w:num>
  <w:num w:numId="7">
    <w:abstractNumId w:val="7"/>
  </w:num>
  <w:num w:numId="8">
    <w:abstractNumId w:val="29"/>
  </w:num>
  <w:num w:numId="9">
    <w:abstractNumId w:val="27"/>
  </w:num>
  <w:num w:numId="10">
    <w:abstractNumId w:val="4"/>
  </w:num>
  <w:num w:numId="11">
    <w:abstractNumId w:val="19"/>
  </w:num>
  <w:num w:numId="12">
    <w:abstractNumId w:val="15"/>
  </w:num>
  <w:num w:numId="13">
    <w:abstractNumId w:val="23"/>
  </w:num>
  <w:num w:numId="14">
    <w:abstractNumId w:val="5"/>
  </w:num>
  <w:num w:numId="15">
    <w:abstractNumId w:val="12"/>
  </w:num>
  <w:num w:numId="16">
    <w:abstractNumId w:val="9"/>
  </w:num>
  <w:num w:numId="17">
    <w:abstractNumId w:val="1"/>
  </w:num>
  <w:num w:numId="18">
    <w:abstractNumId w:val="26"/>
  </w:num>
  <w:num w:numId="19">
    <w:abstractNumId w:val="21"/>
  </w:num>
  <w:num w:numId="20">
    <w:abstractNumId w:val="8"/>
  </w:num>
  <w:num w:numId="21">
    <w:abstractNumId w:val="10"/>
  </w:num>
  <w:num w:numId="22">
    <w:abstractNumId w:val="22"/>
  </w:num>
  <w:num w:numId="23">
    <w:abstractNumId w:val="18"/>
  </w:num>
  <w:num w:numId="24">
    <w:abstractNumId w:val="28"/>
  </w:num>
  <w:num w:numId="25">
    <w:abstractNumId w:val="2"/>
  </w:num>
  <w:num w:numId="26">
    <w:abstractNumId w:val="6"/>
  </w:num>
  <w:num w:numId="27">
    <w:abstractNumId w:val="24"/>
  </w:num>
  <w:num w:numId="28">
    <w:abstractNumId w:val="13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A20B8"/>
    <w:rsid w:val="001B0E0F"/>
    <w:rsid w:val="001D1BC9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91EFD"/>
    <w:rsid w:val="004C7619"/>
    <w:rsid w:val="00503D33"/>
    <w:rsid w:val="005332C0"/>
    <w:rsid w:val="00544A87"/>
    <w:rsid w:val="0057396D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7C0C67"/>
    <w:rsid w:val="007E29FE"/>
    <w:rsid w:val="008135F0"/>
    <w:rsid w:val="00815610"/>
    <w:rsid w:val="00876265"/>
    <w:rsid w:val="0089064E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51406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963D1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3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7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3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7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p-normy.cz/users/files/reseni-ukolu/Draft-paper_OECD-Joint-action-on-laundry-capsules_CSN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1034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3</cp:revision>
  <cp:lastPrinted>2003-01-13T05:58:00Z</cp:lastPrinted>
  <dcterms:created xsi:type="dcterms:W3CDTF">2016-02-09T12:43:00Z</dcterms:created>
  <dcterms:modified xsi:type="dcterms:W3CDTF">2016-02-09T12:48:00Z</dcterms:modified>
</cp:coreProperties>
</file>