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E5" w:rsidRPr="00984DE5" w:rsidRDefault="00C2672A" w:rsidP="00984DE5">
      <w:pPr>
        <w:rPr>
          <w:noProof/>
          <w:sz w:val="22"/>
        </w:rPr>
      </w:pPr>
      <w:r w:rsidRPr="005C4D59">
        <w:rPr>
          <w:noProof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26E268DF" wp14:editId="56DDFAB8">
                <wp:simplePos x="0" y="0"/>
                <wp:positionH relativeFrom="column">
                  <wp:posOffset>6172200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94A" w:rsidRPr="00947FE7" w:rsidRDefault="008B194A">
                            <w:pPr>
                              <w:rPr>
                                <w:color w:val="706F6F"/>
                              </w:rPr>
                            </w:pPr>
                            <w:r w:rsidRPr="00947FE7">
                              <w:rPr>
                                <w:color w:val="706F6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6pt;margin-top:198pt;width:18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KkrwIAALU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" filled="f" stroked="f" strokeweight="0">
                <v:textbox>
                  <w:txbxContent>
                    <w:p w:rsidR="008B194A" w:rsidRPr="00947FE7" w:rsidRDefault="008B194A">
                      <w:pPr>
                        <w:rPr>
                          <w:color w:val="706F6F"/>
                        </w:rPr>
                      </w:pPr>
                      <w:r w:rsidRPr="00947FE7">
                        <w:rPr>
                          <w:color w:val="706F6F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BB205C" w:rsidRPr="00BD3F76" w:rsidTr="00BD3F76">
        <w:tc>
          <w:tcPr>
            <w:tcW w:w="9072" w:type="dxa"/>
          </w:tcPr>
          <w:p w:rsidR="00BB205C" w:rsidRPr="00BD3F76" w:rsidRDefault="00BB205C" w:rsidP="00984DE5">
            <w:pPr>
              <w:spacing w:before="120" w:after="60"/>
              <w:jc w:val="center"/>
              <w:rPr>
                <w:b/>
                <w:sz w:val="22"/>
                <w:szCs w:val="26"/>
              </w:rPr>
            </w:pPr>
            <w:r w:rsidRPr="00BD3F76">
              <w:rPr>
                <w:b/>
                <w:sz w:val="22"/>
                <w:szCs w:val="26"/>
              </w:rPr>
              <w:t>Titulní list úkolu</w:t>
            </w:r>
          </w:p>
          <w:p w:rsidR="00BB205C" w:rsidRPr="00BD3F76" w:rsidRDefault="00BB205C" w:rsidP="00984DE5">
            <w:pPr>
              <w:spacing w:after="60"/>
              <w:jc w:val="center"/>
              <w:rPr>
                <w:b/>
                <w:sz w:val="22"/>
                <w:szCs w:val="26"/>
              </w:rPr>
            </w:pPr>
            <w:r w:rsidRPr="00BD3F76">
              <w:rPr>
                <w:b/>
                <w:sz w:val="22"/>
                <w:szCs w:val="26"/>
              </w:rPr>
              <w:t xml:space="preserve">Plánu standardizace - Programu rozvoje technické normalizace </w:t>
            </w:r>
          </w:p>
          <w:p w:rsidR="00BB205C" w:rsidRPr="00BD3F76" w:rsidRDefault="00BB205C" w:rsidP="00984DE5">
            <w:pPr>
              <w:spacing w:after="120"/>
              <w:jc w:val="center"/>
              <w:rPr>
                <w:b/>
                <w:sz w:val="22"/>
                <w:szCs w:val="26"/>
              </w:rPr>
            </w:pPr>
            <w:r w:rsidRPr="00BD3F76">
              <w:rPr>
                <w:b/>
                <w:sz w:val="22"/>
                <w:szCs w:val="26"/>
              </w:rPr>
              <w:t>na rok 2013</w:t>
            </w:r>
          </w:p>
          <w:p w:rsidR="00BB205C" w:rsidRPr="00BD3F76" w:rsidRDefault="00BB205C" w:rsidP="00984DE5">
            <w:pPr>
              <w:spacing w:after="120"/>
              <w:ind w:left="2160" w:hanging="2160"/>
              <w:rPr>
                <w:b/>
                <w:i/>
                <w:sz w:val="20"/>
              </w:rPr>
            </w:pPr>
            <w:r w:rsidRPr="00BD3F76">
              <w:rPr>
                <w:b/>
                <w:sz w:val="20"/>
              </w:rPr>
              <w:t>Název úkolu:</w:t>
            </w:r>
            <w:r w:rsidRPr="00BD3F76">
              <w:rPr>
                <w:b/>
                <w:i/>
                <w:sz w:val="20"/>
              </w:rPr>
              <w:t xml:space="preserve"> </w:t>
            </w:r>
            <w:r w:rsidRPr="00BD3F76">
              <w:rPr>
                <w:b/>
                <w:i/>
                <w:sz w:val="20"/>
              </w:rPr>
              <w:tab/>
              <w:t xml:space="preserve">„KOORDINACE ZAPOJENÍ ČESKÝCH SPOTŘEBITELŮ V ISO COPOLCO PRO ROK 2013“ </w:t>
            </w:r>
            <w:r w:rsidRPr="00BD3F76">
              <w:rPr>
                <w:sz w:val="20"/>
              </w:rPr>
              <w:t>(dále jen „dílo”).</w:t>
            </w:r>
          </w:p>
          <w:p w:rsidR="00BB205C" w:rsidRPr="00BD3F76" w:rsidRDefault="00BB205C" w:rsidP="00984DE5">
            <w:pPr>
              <w:spacing w:after="120"/>
              <w:ind w:left="2160" w:hanging="216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Číslo úkolu:</w:t>
            </w:r>
            <w:r w:rsidRPr="00BD3F76">
              <w:rPr>
                <w:b/>
                <w:sz w:val="20"/>
              </w:rPr>
              <w:tab/>
            </w:r>
            <w:r w:rsidRPr="00BD3F76">
              <w:rPr>
                <w:sz w:val="22"/>
              </w:rPr>
              <w:t>13/TN 08</w:t>
            </w:r>
          </w:p>
          <w:p w:rsidR="00BB205C" w:rsidRPr="00BD3F76" w:rsidRDefault="00BB205C" w:rsidP="00984DE5">
            <w:pPr>
              <w:spacing w:after="120"/>
              <w:ind w:left="2160" w:hanging="2160"/>
              <w:jc w:val="both"/>
              <w:rPr>
                <w:sz w:val="22"/>
              </w:rPr>
            </w:pPr>
            <w:r w:rsidRPr="00BD3F76">
              <w:rPr>
                <w:b/>
                <w:sz w:val="20"/>
              </w:rPr>
              <w:t>Objednatel: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sz w:val="20"/>
              </w:rPr>
              <w:t>Česká republika – Úřad pro technickou normalizaci, metrologii a státní zkušebnictví, organizační složka státu</w:t>
            </w:r>
            <w:r w:rsidRPr="00BD3F76">
              <w:rPr>
                <w:sz w:val="22"/>
              </w:rPr>
              <w:t xml:space="preserve"> </w:t>
            </w:r>
            <w:r w:rsidRPr="00BD3F76">
              <w:rPr>
                <w:sz w:val="20"/>
              </w:rPr>
              <w:t>(ÚNMZ)</w:t>
            </w:r>
          </w:p>
          <w:p w:rsidR="00BB205C" w:rsidRPr="00BD3F76" w:rsidRDefault="00BB205C" w:rsidP="00984DE5">
            <w:pPr>
              <w:spacing w:after="120"/>
              <w:jc w:val="both"/>
              <w:rPr>
                <w:sz w:val="20"/>
              </w:rPr>
            </w:pPr>
            <w:r w:rsidRPr="00BD3F76">
              <w:rPr>
                <w:b/>
                <w:sz w:val="20"/>
              </w:rPr>
              <w:t>Zhotovitel:</w:t>
            </w:r>
            <w:r w:rsidRPr="00BD3F76">
              <w:rPr>
                <w:b/>
                <w:sz w:val="20"/>
              </w:rPr>
              <w:tab/>
            </w:r>
            <w:r w:rsidRPr="00BD3F76">
              <w:rPr>
                <w:b/>
                <w:sz w:val="22"/>
              </w:rPr>
              <w:tab/>
            </w:r>
            <w:r w:rsidR="00BD3F76">
              <w:rPr>
                <w:b/>
                <w:sz w:val="22"/>
              </w:rPr>
              <w:t xml:space="preserve"> </w:t>
            </w:r>
            <w:r w:rsidRPr="00BD3F76">
              <w:rPr>
                <w:sz w:val="20"/>
              </w:rPr>
              <w:t>Sdružení českých spotřebitelů, o. s.</w:t>
            </w:r>
          </w:p>
          <w:p w:rsidR="00BB205C" w:rsidRPr="00BD3F76" w:rsidRDefault="00BB205C" w:rsidP="00984DE5">
            <w:pPr>
              <w:spacing w:after="120"/>
              <w:ind w:left="2198" w:hanging="2198"/>
              <w:jc w:val="both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Řešitel:</w:t>
            </w:r>
            <w:r w:rsidR="00BD3F76">
              <w:rPr>
                <w:b/>
                <w:sz w:val="22"/>
              </w:rPr>
              <w:t xml:space="preserve">                          </w:t>
            </w:r>
            <w:r w:rsidRPr="00BD3F76">
              <w:rPr>
                <w:sz w:val="20"/>
              </w:rPr>
              <w:t xml:space="preserve">SČS, Ing. </w:t>
            </w:r>
            <w:smartTag w:uri="urn:schemas-microsoft-com:office:smarttags" w:element="PersonName">
              <w:smartTagPr>
                <w:attr w:name="ProductID" w:val="Libor Dupal"/>
              </w:smartTagPr>
              <w:r w:rsidRPr="00BD3F76">
                <w:rPr>
                  <w:sz w:val="20"/>
                </w:rPr>
                <w:t>Libor Dupal</w:t>
              </w:r>
            </w:smartTag>
            <w:r w:rsidRPr="00BD3F76">
              <w:rPr>
                <w:sz w:val="20"/>
              </w:rPr>
              <w:t xml:space="preserve"> a kol.</w:t>
            </w:r>
          </w:p>
          <w:p w:rsidR="00BB205C" w:rsidRPr="00BD3F76" w:rsidRDefault="00BB205C" w:rsidP="00984DE5">
            <w:pPr>
              <w:spacing w:after="120"/>
              <w:jc w:val="both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Termín splnění:</w:t>
            </w:r>
            <w:r w:rsidRPr="00BD3F76">
              <w:rPr>
                <w:b/>
                <w:sz w:val="22"/>
              </w:rPr>
              <w:tab/>
            </w:r>
            <w:r w:rsidR="00BD3F76">
              <w:rPr>
                <w:b/>
                <w:sz w:val="22"/>
              </w:rPr>
              <w:t xml:space="preserve">             </w:t>
            </w:r>
            <w:r w:rsidRPr="00BD3F76">
              <w:rPr>
                <w:sz w:val="20"/>
              </w:rPr>
              <w:t xml:space="preserve">do </w:t>
            </w:r>
            <w:r w:rsidRPr="00BD3F76">
              <w:rPr>
                <w:sz w:val="22"/>
              </w:rPr>
              <w:t xml:space="preserve">10. 11. 2012 </w:t>
            </w:r>
            <w:r w:rsidRPr="00BD3F76">
              <w:rPr>
                <w:sz w:val="20"/>
              </w:rPr>
              <w:t xml:space="preserve"> </w:t>
            </w:r>
          </w:p>
          <w:p w:rsidR="00BB205C" w:rsidRPr="00BD3F76" w:rsidRDefault="00BB205C" w:rsidP="00984DE5">
            <w:pPr>
              <w:pStyle w:val="Text"/>
              <w:tabs>
                <w:tab w:val="clear" w:pos="227"/>
              </w:tabs>
              <w:spacing w:line="240" w:lineRule="auto"/>
              <w:ind w:left="2165" w:right="15" w:hanging="2165"/>
              <w:rPr>
                <w:rFonts w:ascii="Times New Roman" w:hAnsi="Times New Roman"/>
                <w:sz w:val="20"/>
              </w:rPr>
            </w:pPr>
            <w:r w:rsidRPr="00BD3F76">
              <w:rPr>
                <w:rFonts w:ascii="Times New Roman" w:hAnsi="Times New Roman"/>
                <w:b/>
                <w:color w:val="auto"/>
                <w:sz w:val="20"/>
                <w:szCs w:val="24"/>
              </w:rPr>
              <w:t>Smluvní cena: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rFonts w:ascii="Times New Roman" w:hAnsi="Times New Roman"/>
                <w:b/>
                <w:i/>
                <w:sz w:val="22"/>
                <w:szCs w:val="26"/>
              </w:rPr>
              <w:t>188.</w:t>
            </w:r>
            <w:r w:rsidRPr="00BD3F76">
              <w:rPr>
                <w:rFonts w:ascii="Times New Roman" w:hAnsi="Times New Roman"/>
                <w:b/>
                <w:i/>
                <w:sz w:val="22"/>
              </w:rPr>
              <w:t> 000,-</w:t>
            </w:r>
            <w:r w:rsidR="00BD3F76">
              <w:rPr>
                <w:rFonts w:ascii="Times New Roman" w:hAnsi="Times New Roman"/>
                <w:b/>
                <w:i/>
                <w:sz w:val="22"/>
              </w:rPr>
              <w:t> </w:t>
            </w:r>
            <w:r w:rsidRPr="00BD3F76">
              <w:rPr>
                <w:rFonts w:ascii="Times New Roman" w:hAnsi="Times New Roman"/>
                <w:b/>
                <w:i/>
                <w:sz w:val="22"/>
              </w:rPr>
              <w:t>Kč</w:t>
            </w:r>
            <w:r w:rsidR="00BD3F76">
              <w:rPr>
                <w:rFonts w:ascii="Times New Roman" w:hAnsi="Times New Roman"/>
                <w:b/>
                <w:i/>
                <w:sz w:val="22"/>
              </w:rPr>
              <w:t> </w:t>
            </w:r>
            <w:r w:rsidRPr="00BD3F76">
              <w:rPr>
                <w:rFonts w:ascii="Times New Roman" w:hAnsi="Times New Roman"/>
                <w:b/>
                <w:i/>
                <w:sz w:val="22"/>
              </w:rPr>
              <w:t>(slovy</w:t>
            </w:r>
            <w:r w:rsidR="00BD3F76">
              <w:rPr>
                <w:rFonts w:ascii="Times New Roman" w:hAnsi="Times New Roman"/>
                <w:b/>
                <w:i/>
                <w:sz w:val="22"/>
              </w:rPr>
              <w:t> </w:t>
            </w:r>
            <w:proofErr w:type="spellStart"/>
            <w:r w:rsidRPr="00BD3F76">
              <w:rPr>
                <w:rFonts w:ascii="Times New Roman" w:hAnsi="Times New Roman"/>
                <w:b/>
                <w:i/>
                <w:sz w:val="22"/>
              </w:rPr>
              <w:t>jednostoosmdesátosmtisíckorunčeských</w:t>
            </w:r>
            <w:proofErr w:type="spellEnd"/>
            <w:r w:rsidRPr="00BD3F76">
              <w:rPr>
                <w:rFonts w:ascii="Times New Roman" w:hAnsi="Times New Roman"/>
                <w:i/>
                <w:sz w:val="20"/>
              </w:rPr>
              <w:t>)</w:t>
            </w:r>
            <w:r w:rsidR="00BD3F76">
              <w:rPr>
                <w:rFonts w:ascii="Times New Roman" w:hAnsi="Times New Roman"/>
                <w:i/>
                <w:sz w:val="20"/>
              </w:rPr>
              <w:t> </w:t>
            </w:r>
            <w:r w:rsidRPr="00BD3F76">
              <w:rPr>
                <w:rFonts w:ascii="Times New Roman" w:hAnsi="Times New Roman"/>
                <w:sz w:val="20"/>
              </w:rPr>
              <w:t>včetně</w:t>
            </w:r>
            <w:r w:rsidR="00BD3F76">
              <w:rPr>
                <w:rFonts w:ascii="Times New Roman" w:hAnsi="Times New Roman"/>
                <w:sz w:val="20"/>
              </w:rPr>
              <w:t xml:space="preserve"> </w:t>
            </w:r>
            <w:r w:rsidRPr="00BD3F76">
              <w:rPr>
                <w:rFonts w:ascii="Times New Roman" w:hAnsi="Times New Roman"/>
                <w:sz w:val="20"/>
              </w:rPr>
              <w:t xml:space="preserve">DPH. </w:t>
            </w:r>
          </w:p>
          <w:p w:rsidR="00BB205C" w:rsidRPr="00BD3F76" w:rsidRDefault="00BB205C" w:rsidP="00984DE5">
            <w:pPr>
              <w:tabs>
                <w:tab w:val="left" w:pos="4380"/>
              </w:tabs>
              <w:spacing w:after="120"/>
              <w:ind w:left="2166" w:hanging="2166"/>
              <w:rPr>
                <w:sz w:val="20"/>
              </w:rPr>
            </w:pPr>
            <w:r w:rsidRPr="00BD3F76">
              <w:rPr>
                <w:b/>
                <w:sz w:val="20"/>
              </w:rPr>
              <w:t>Oponenti: </w:t>
            </w:r>
            <w:r w:rsidRPr="00BD3F76">
              <w:rPr>
                <w:sz w:val="20"/>
              </w:rPr>
              <w:t>                  </w:t>
            </w:r>
            <w:r w:rsidR="00BD3F76">
              <w:rPr>
                <w:sz w:val="20"/>
              </w:rPr>
              <w:t xml:space="preserve">       </w:t>
            </w:r>
            <w:r w:rsidR="00611826">
              <w:rPr>
                <w:sz w:val="20"/>
              </w:rPr>
              <w:t xml:space="preserve">p. </w:t>
            </w:r>
            <w:r w:rsidRPr="00BD3F76">
              <w:rPr>
                <w:sz w:val="20"/>
              </w:rPr>
              <w:t>Petr Brynda,</w:t>
            </w:r>
            <w:r w:rsidRPr="00BD3F76">
              <w:rPr>
                <w:b/>
                <w:sz w:val="22"/>
              </w:rPr>
              <w:t xml:space="preserve"> </w:t>
            </w:r>
            <w:r w:rsidRPr="00BD3F76">
              <w:rPr>
                <w:sz w:val="20"/>
              </w:rPr>
              <w:t xml:space="preserve">Asociace spotřebitelských organizací, Sdružení Spotřebitel.cz, </w:t>
            </w:r>
            <w:r w:rsidR="00984DE5">
              <w:rPr>
                <w:sz w:val="20"/>
              </w:rPr>
              <w:br/>
            </w:r>
            <w:r w:rsidRPr="00BD3F76">
              <w:rPr>
                <w:sz w:val="20"/>
              </w:rPr>
              <w:t xml:space="preserve">Ing. Petr Mamula, CSc., Občanské sdružení pro bezpečnost potravin a ochranu spotřebitele, JUDr. Zdeňka Burešová, ÚNMZ </w:t>
            </w:r>
          </w:p>
          <w:p w:rsidR="00BB205C" w:rsidRPr="00BD3F76" w:rsidRDefault="00BB205C" w:rsidP="00984DE5">
            <w:pPr>
              <w:ind w:left="2165" w:hanging="2165"/>
              <w:jc w:val="both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Výsledek řešení:</w:t>
            </w:r>
          </w:p>
          <w:p w:rsidR="001105FE" w:rsidRPr="00BD3F76" w:rsidRDefault="001105FE" w:rsidP="00B71362">
            <w:pPr>
              <w:spacing w:after="120"/>
              <w:rPr>
                <w:sz w:val="20"/>
              </w:rPr>
            </w:pPr>
            <w:r w:rsidRPr="00BD3F76">
              <w:rPr>
                <w:sz w:val="20"/>
              </w:rPr>
              <w:t xml:space="preserve">Realizací projektu se podařilo výrazně přispět ke zviditelnění otázky zapojení spotřebitelů do standardizace </w:t>
            </w:r>
            <w:r w:rsidR="00B71362">
              <w:rPr>
                <w:sz w:val="20"/>
              </w:rPr>
              <w:br/>
            </w:r>
            <w:r w:rsidRPr="00BD3F76">
              <w:rPr>
                <w:sz w:val="20"/>
              </w:rPr>
              <w:t xml:space="preserve">na národní, evropské a mezinárodní úrovni. </w:t>
            </w:r>
            <w:r w:rsidR="00BD3F76" w:rsidRPr="00BD3F76">
              <w:rPr>
                <w:sz w:val="20"/>
              </w:rPr>
              <w:t xml:space="preserve"> Byly splněny všechny úkoly dle zadání ve smlouvě.</w:t>
            </w:r>
          </w:p>
          <w:p w:rsidR="001105FE" w:rsidRPr="00984DE5" w:rsidRDefault="001105FE" w:rsidP="00984DE5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984DE5">
              <w:rPr>
                <w:rFonts w:ascii="Times New Roman" w:hAnsi="Times New Roman"/>
                <w:sz w:val="20"/>
                <w:szCs w:val="20"/>
              </w:rPr>
              <w:t>Zpráva o naplňování „sektorového“ programu priorit ISO COPLCO na národní úrovni, případná aktualizace programu</w:t>
            </w:r>
            <w:r w:rsidR="00F90BF2">
              <w:rPr>
                <w:rFonts w:ascii="Times New Roman" w:hAnsi="Times New Roman"/>
                <w:sz w:val="20"/>
                <w:szCs w:val="20"/>
              </w:rPr>
              <w:t xml:space="preserve"> – splněno, zpráva zpracována – (</w:t>
            </w:r>
            <w:r w:rsidRPr="00F90BF2">
              <w:rPr>
                <w:rFonts w:ascii="Times New Roman" w:hAnsi="Times New Roman"/>
                <w:i/>
                <w:sz w:val="18"/>
                <w:szCs w:val="18"/>
              </w:rPr>
              <w:t xml:space="preserve">viz příloha 3a a závěrečná zpráva – příloha </w:t>
            </w:r>
            <w:r w:rsidR="00F20864" w:rsidRPr="00F90BF2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F90BF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05FE" w:rsidRPr="00984DE5" w:rsidRDefault="001105FE" w:rsidP="00984DE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984DE5">
              <w:rPr>
                <w:rFonts w:ascii="Times New Roman" w:hAnsi="Times New Roman"/>
                <w:sz w:val="20"/>
                <w:szCs w:val="20"/>
              </w:rPr>
              <w:t xml:space="preserve">Zápisy ze zasedání pracovní skupiny ISO COPOLCO (dvě zasedání); informace o prohlubování spolupráce s partnery na normalizačních tématech </w:t>
            </w:r>
            <w:r w:rsidR="00F90BF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84DE5">
              <w:rPr>
                <w:rFonts w:ascii="Times New Roman" w:hAnsi="Times New Roman"/>
                <w:sz w:val="20"/>
                <w:szCs w:val="20"/>
              </w:rPr>
              <w:t>(</w:t>
            </w:r>
            <w:r w:rsidRPr="00F90BF2">
              <w:rPr>
                <w:rFonts w:ascii="Times New Roman" w:hAnsi="Times New Roman"/>
                <w:i/>
                <w:sz w:val="18"/>
                <w:szCs w:val="18"/>
              </w:rPr>
              <w:t>viz příloha 3b</w:t>
            </w:r>
            <w:r w:rsidRPr="00984DE5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BD3F76" w:rsidRPr="00984DE5" w:rsidRDefault="001105FE" w:rsidP="00984DE5">
            <w:pPr>
              <w:numPr>
                <w:ilvl w:val="0"/>
                <w:numId w:val="2"/>
              </w:numPr>
              <w:ind w:left="357" w:hanging="357"/>
              <w:rPr>
                <w:sz w:val="20"/>
                <w:szCs w:val="20"/>
              </w:rPr>
            </w:pPr>
            <w:r w:rsidRPr="00984DE5">
              <w:rPr>
                <w:sz w:val="20"/>
                <w:szCs w:val="20"/>
              </w:rPr>
              <w:t xml:space="preserve">Podklady pro účast na plenárním zasedání ISO COPOLCO </w:t>
            </w:r>
            <w:r w:rsidR="00F90BF2">
              <w:rPr>
                <w:sz w:val="20"/>
                <w:szCs w:val="20"/>
              </w:rPr>
              <w:t>–</w:t>
            </w:r>
            <w:r w:rsidRPr="00984DE5">
              <w:rPr>
                <w:sz w:val="20"/>
                <w:szCs w:val="20"/>
              </w:rPr>
              <w:t xml:space="preserve"> byly zpracovány a byla zajištěna účast </w:t>
            </w:r>
            <w:r w:rsidR="00F90BF2">
              <w:rPr>
                <w:sz w:val="20"/>
                <w:szCs w:val="20"/>
              </w:rPr>
              <w:br/>
            </w:r>
            <w:r w:rsidRPr="00984DE5">
              <w:rPr>
                <w:sz w:val="20"/>
                <w:szCs w:val="20"/>
              </w:rPr>
              <w:t xml:space="preserve">na Plenárním zasedání na Maltě v květnu – </w:t>
            </w:r>
            <w:r w:rsidR="00F90BF2">
              <w:rPr>
                <w:sz w:val="20"/>
                <w:szCs w:val="20"/>
              </w:rPr>
              <w:t>(</w:t>
            </w:r>
            <w:r w:rsidRPr="00F90BF2">
              <w:rPr>
                <w:i/>
                <w:sz w:val="18"/>
                <w:szCs w:val="18"/>
              </w:rPr>
              <w:t xml:space="preserve">viz závěrečná zpráva – příloha </w:t>
            </w:r>
            <w:r w:rsidR="00172F68">
              <w:rPr>
                <w:i/>
                <w:sz w:val="18"/>
                <w:szCs w:val="18"/>
              </w:rPr>
              <w:t>2</w:t>
            </w:r>
            <w:r w:rsidR="00F90BF2" w:rsidRPr="00F90BF2">
              <w:rPr>
                <w:i/>
                <w:sz w:val="18"/>
                <w:szCs w:val="18"/>
              </w:rPr>
              <w:t>)</w:t>
            </w:r>
            <w:r w:rsidRPr="00F90BF2">
              <w:rPr>
                <w:i/>
                <w:sz w:val="18"/>
                <w:szCs w:val="18"/>
              </w:rPr>
              <w:t>;</w:t>
            </w:r>
            <w:r w:rsidR="00BD3F76" w:rsidRPr="00984DE5">
              <w:rPr>
                <w:sz w:val="20"/>
                <w:szCs w:val="20"/>
              </w:rPr>
              <w:t xml:space="preserve"> Informace o PS – </w:t>
            </w:r>
            <w:r w:rsidR="00F90BF2">
              <w:rPr>
                <w:sz w:val="20"/>
                <w:szCs w:val="20"/>
              </w:rPr>
              <w:br/>
              <w:t>(</w:t>
            </w:r>
            <w:r w:rsidR="00BD3F76" w:rsidRPr="00F90BF2">
              <w:rPr>
                <w:i/>
                <w:sz w:val="18"/>
                <w:szCs w:val="18"/>
              </w:rPr>
              <w:t>viz</w:t>
            </w:r>
            <w:r w:rsidR="00BD3F76" w:rsidRPr="00172F68">
              <w:rPr>
                <w:i/>
                <w:sz w:val="18"/>
                <w:szCs w:val="18"/>
              </w:rPr>
              <w:t xml:space="preserve">: </w:t>
            </w:r>
            <w:hyperlink r:id="rId8" w:history="1">
              <w:r w:rsidR="00BD3F76" w:rsidRPr="00172F68">
                <w:rPr>
                  <w:rStyle w:val="Hypertextovodkaz"/>
                  <w:color w:val="auto"/>
                  <w:sz w:val="18"/>
                  <w:szCs w:val="18"/>
                </w:rPr>
                <w:t>http://www.top-normy.cz/platformy/iso-copolco/informace-o-procesech/plenarni-zasedani.php</w:t>
              </w:r>
            </w:hyperlink>
            <w:r w:rsidR="00FC785D" w:rsidRPr="00984DE5">
              <w:rPr>
                <w:sz w:val="20"/>
                <w:szCs w:val="20"/>
              </w:rPr>
              <w:t xml:space="preserve"> </w:t>
            </w:r>
            <w:r w:rsidR="00F90BF2">
              <w:rPr>
                <w:sz w:val="20"/>
                <w:szCs w:val="20"/>
              </w:rPr>
              <w:t xml:space="preserve"> </w:t>
            </w:r>
            <w:r w:rsidR="00FC785D" w:rsidRPr="00F90BF2">
              <w:rPr>
                <w:i/>
                <w:sz w:val="18"/>
                <w:szCs w:val="18"/>
              </w:rPr>
              <w:t>a příloha 3c</w:t>
            </w:r>
            <w:r w:rsidR="00F90BF2">
              <w:rPr>
                <w:sz w:val="20"/>
                <w:szCs w:val="20"/>
              </w:rPr>
              <w:t>)</w:t>
            </w:r>
            <w:r w:rsidR="00FC785D" w:rsidRPr="00984DE5">
              <w:rPr>
                <w:sz w:val="20"/>
                <w:szCs w:val="20"/>
              </w:rPr>
              <w:t>.</w:t>
            </w:r>
          </w:p>
          <w:p w:rsidR="001105FE" w:rsidRPr="00984DE5" w:rsidRDefault="001105FE" w:rsidP="00984DE5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984DE5">
              <w:rPr>
                <w:rFonts w:ascii="Times New Roman" w:hAnsi="Times New Roman"/>
                <w:sz w:val="20"/>
                <w:szCs w:val="20"/>
              </w:rPr>
              <w:t xml:space="preserve">Podklady pro účast na zasedání na PS ISO COPOLCO pro zapojení spotřebitelů do normalizace </w:t>
            </w:r>
            <w:r w:rsidR="00F90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984DE5">
              <w:rPr>
                <w:rFonts w:ascii="Times New Roman" w:hAnsi="Times New Roman"/>
                <w:sz w:val="20"/>
                <w:szCs w:val="20"/>
              </w:rPr>
              <w:t xml:space="preserve"> zasedání květen, s cílem aktivní účasti – byly zpr</w:t>
            </w:r>
            <w:r w:rsidR="00F90BF2">
              <w:rPr>
                <w:rFonts w:ascii="Times New Roman" w:hAnsi="Times New Roman"/>
                <w:sz w:val="20"/>
                <w:szCs w:val="20"/>
              </w:rPr>
              <w:t>acovány a byla zajištěna účast – (</w:t>
            </w:r>
            <w:r w:rsidRPr="00F90BF2">
              <w:rPr>
                <w:rFonts w:ascii="Times New Roman" w:hAnsi="Times New Roman"/>
                <w:i/>
                <w:sz w:val="18"/>
                <w:szCs w:val="18"/>
              </w:rPr>
              <w:t>viz</w:t>
            </w:r>
            <w:r w:rsidR="00FC785D" w:rsidRPr="00F90BF2">
              <w:rPr>
                <w:rFonts w:ascii="Times New Roman" w:hAnsi="Times New Roman"/>
                <w:i/>
                <w:sz w:val="18"/>
                <w:szCs w:val="18"/>
              </w:rPr>
              <w:t xml:space="preserve"> přílohy 3c, 3d a</w:t>
            </w:r>
            <w:r w:rsidRPr="00F90BF2">
              <w:rPr>
                <w:rFonts w:ascii="Times New Roman" w:hAnsi="Times New Roman"/>
                <w:i/>
                <w:sz w:val="18"/>
                <w:szCs w:val="18"/>
              </w:rPr>
              <w:t xml:space="preserve"> závěrečná zpráva – příloha </w:t>
            </w:r>
            <w:r w:rsidR="00F20864" w:rsidRPr="00F90BF2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F90BF2">
              <w:rPr>
                <w:rFonts w:ascii="Times New Roman" w:hAnsi="Times New Roman"/>
                <w:sz w:val="20"/>
                <w:szCs w:val="20"/>
              </w:rPr>
              <w:t>)</w:t>
            </w:r>
            <w:r w:rsidRPr="00984DE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105FE" w:rsidRPr="00984DE5" w:rsidRDefault="001105FE" w:rsidP="00984DE5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984DE5">
              <w:rPr>
                <w:rFonts w:ascii="Times New Roman" w:hAnsi="Times New Roman"/>
                <w:sz w:val="20"/>
                <w:szCs w:val="20"/>
              </w:rPr>
              <w:t xml:space="preserve">Podklady pro účast na zasedání na PS ISO COPOLCO pro zapojení spotřebitelů do normalizace </w:t>
            </w:r>
            <w:r w:rsidR="00F90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984DE5">
              <w:rPr>
                <w:rFonts w:ascii="Times New Roman" w:hAnsi="Times New Roman"/>
                <w:sz w:val="20"/>
                <w:szCs w:val="20"/>
              </w:rPr>
              <w:t xml:space="preserve"> zasedání říjen, s cílem aktivní účasti; zasedání se koná až 14. listopadu; – byly zpracovány a bude </w:t>
            </w:r>
            <w:r w:rsidR="00F90BF2">
              <w:rPr>
                <w:rFonts w:ascii="Times New Roman" w:hAnsi="Times New Roman"/>
                <w:sz w:val="20"/>
                <w:szCs w:val="20"/>
              </w:rPr>
              <w:br/>
            </w:r>
            <w:r w:rsidRPr="00984DE5">
              <w:rPr>
                <w:rFonts w:ascii="Times New Roman" w:hAnsi="Times New Roman"/>
                <w:sz w:val="20"/>
                <w:szCs w:val="20"/>
              </w:rPr>
              <w:t xml:space="preserve">zajištěna účast </w:t>
            </w:r>
            <w:r w:rsidR="00F90BF2">
              <w:rPr>
                <w:rFonts w:ascii="Times New Roman" w:hAnsi="Times New Roman"/>
                <w:sz w:val="20"/>
                <w:szCs w:val="20"/>
              </w:rPr>
              <w:t>–</w:t>
            </w:r>
            <w:r w:rsidRPr="00984D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0BF2">
              <w:rPr>
                <w:rFonts w:ascii="Times New Roman" w:hAnsi="Times New Roman"/>
                <w:sz w:val="20"/>
                <w:szCs w:val="20"/>
              </w:rPr>
              <w:t>(</w:t>
            </w:r>
            <w:r w:rsidRPr="00F90BF2">
              <w:rPr>
                <w:rFonts w:ascii="Times New Roman" w:hAnsi="Times New Roman"/>
                <w:i/>
                <w:sz w:val="18"/>
                <w:szCs w:val="18"/>
              </w:rPr>
              <w:t xml:space="preserve">viz závěrečná zpráva – příloha </w:t>
            </w:r>
            <w:r w:rsidR="00F20864" w:rsidRPr="00F90BF2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F90BF2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1105FE" w:rsidRPr="00984DE5" w:rsidRDefault="001105FE" w:rsidP="00984DE5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984DE5">
              <w:rPr>
                <w:rFonts w:ascii="Times New Roman" w:hAnsi="Times New Roman"/>
                <w:sz w:val="20"/>
                <w:szCs w:val="20"/>
              </w:rPr>
              <w:t>Webové informace top-normy.cz, překlady atp.; udržovány informace na webu top-normy.cz</w:t>
            </w:r>
            <w:r w:rsidR="00F90BF2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F90BF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F90BF2">
              <w:rPr>
                <w:rFonts w:ascii="Times New Roman" w:hAnsi="Times New Roman"/>
                <w:i/>
                <w:sz w:val="18"/>
                <w:szCs w:val="18"/>
              </w:rPr>
              <w:t xml:space="preserve">viz závěrečná zpráva – příloha </w:t>
            </w:r>
            <w:r w:rsidR="00F20864" w:rsidRPr="00F90BF2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F90BF2" w:rsidRPr="00F90BF2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F90BF2">
              <w:rPr>
                <w:rFonts w:ascii="Times New Roman" w:hAnsi="Times New Roman"/>
                <w:i/>
                <w:sz w:val="18"/>
                <w:szCs w:val="18"/>
              </w:rPr>
              <w:t>;</w:t>
            </w:r>
          </w:p>
          <w:p w:rsidR="001105FE" w:rsidRPr="00984DE5" w:rsidRDefault="001105FE" w:rsidP="00984DE5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984DE5">
              <w:rPr>
                <w:rFonts w:ascii="Times New Roman" w:hAnsi="Times New Roman"/>
                <w:sz w:val="20"/>
                <w:szCs w:val="20"/>
              </w:rPr>
              <w:t>Informace do ‚e-</w:t>
            </w:r>
            <w:proofErr w:type="spellStart"/>
            <w:r w:rsidRPr="00984DE5">
              <w:rPr>
                <w:rFonts w:ascii="Times New Roman" w:hAnsi="Times New Roman"/>
                <w:sz w:val="20"/>
                <w:szCs w:val="20"/>
              </w:rPr>
              <w:t>news</w:t>
            </w:r>
            <w:proofErr w:type="spellEnd"/>
            <w:r w:rsidRPr="00984D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4DE5">
              <w:rPr>
                <w:rFonts w:ascii="Times New Roman" w:hAnsi="Times New Roman"/>
                <w:sz w:val="20"/>
                <w:szCs w:val="20"/>
              </w:rPr>
              <w:t>letter</w:t>
            </w:r>
            <w:proofErr w:type="spellEnd"/>
            <w:r w:rsidRPr="00984DE5">
              <w:rPr>
                <w:rFonts w:ascii="Times New Roman" w:hAnsi="Times New Roman"/>
                <w:sz w:val="20"/>
                <w:szCs w:val="20"/>
              </w:rPr>
              <w:t xml:space="preserve"> ISO COPOLCO‘; příspěvek připraven pro IV.</w:t>
            </w:r>
            <w:r w:rsidR="00FC785D" w:rsidRPr="00984D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DE5">
              <w:rPr>
                <w:rFonts w:ascii="Times New Roman" w:hAnsi="Times New Roman"/>
                <w:sz w:val="20"/>
                <w:szCs w:val="20"/>
              </w:rPr>
              <w:t xml:space="preserve">Q 2013 – </w:t>
            </w:r>
            <w:r w:rsidR="00F90BF2">
              <w:rPr>
                <w:rFonts w:ascii="Times New Roman" w:hAnsi="Times New Roman"/>
                <w:sz w:val="20"/>
                <w:szCs w:val="20"/>
              </w:rPr>
              <w:t>(</w:t>
            </w:r>
            <w:r w:rsidR="00F90BF2" w:rsidRPr="00F90BF2">
              <w:rPr>
                <w:rFonts w:ascii="Times New Roman" w:hAnsi="Times New Roman"/>
                <w:i/>
                <w:sz w:val="18"/>
                <w:szCs w:val="18"/>
              </w:rPr>
              <w:t xml:space="preserve">viz </w:t>
            </w:r>
            <w:r w:rsidRPr="00F90BF2">
              <w:rPr>
                <w:rFonts w:ascii="Times New Roman" w:hAnsi="Times New Roman"/>
                <w:i/>
                <w:sz w:val="18"/>
                <w:szCs w:val="18"/>
              </w:rPr>
              <w:t>příloha 3</w:t>
            </w:r>
            <w:r w:rsidR="003330A9" w:rsidRPr="00F90BF2">
              <w:rPr>
                <w:rFonts w:ascii="Times New Roman" w:hAnsi="Times New Roman"/>
                <w:i/>
                <w:sz w:val="18"/>
                <w:szCs w:val="18"/>
              </w:rPr>
              <w:t>e</w:t>
            </w:r>
            <w:r w:rsidR="00F90BF2">
              <w:rPr>
                <w:rFonts w:ascii="Times New Roman" w:hAnsi="Times New Roman"/>
                <w:sz w:val="20"/>
                <w:szCs w:val="20"/>
              </w:rPr>
              <w:t>)</w:t>
            </w:r>
            <w:r w:rsidRPr="00984DE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105FE" w:rsidRPr="00984DE5" w:rsidRDefault="001105FE" w:rsidP="00984DE5">
            <w:pPr>
              <w:pStyle w:val="Odstavecseseznamem"/>
              <w:numPr>
                <w:ilvl w:val="0"/>
                <w:numId w:val="2"/>
              </w:numPr>
              <w:spacing w:line="240" w:lineRule="auto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984DE5">
              <w:rPr>
                <w:rFonts w:ascii="Times New Roman" w:hAnsi="Times New Roman"/>
                <w:sz w:val="20"/>
                <w:szCs w:val="20"/>
              </w:rPr>
              <w:t>Závěrečná zp</w:t>
            </w:r>
            <w:r w:rsidR="00F90BF2">
              <w:rPr>
                <w:rFonts w:ascii="Times New Roman" w:hAnsi="Times New Roman"/>
                <w:sz w:val="20"/>
                <w:szCs w:val="20"/>
              </w:rPr>
              <w:t>ráva, oponentní řízení (zápis) – (</w:t>
            </w:r>
            <w:r w:rsidRPr="00F90BF2">
              <w:rPr>
                <w:rFonts w:ascii="Times New Roman" w:hAnsi="Times New Roman"/>
                <w:i/>
                <w:sz w:val="18"/>
                <w:szCs w:val="18"/>
              </w:rPr>
              <w:t xml:space="preserve">viz přílohy </w:t>
            </w:r>
            <w:r w:rsidR="00F20864" w:rsidRPr="00F90BF2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F90BF2">
              <w:rPr>
                <w:rFonts w:ascii="Times New Roman" w:hAnsi="Times New Roman"/>
                <w:i/>
                <w:sz w:val="18"/>
                <w:szCs w:val="18"/>
              </w:rPr>
              <w:t xml:space="preserve"> a </w:t>
            </w:r>
            <w:r w:rsidR="00F20864" w:rsidRPr="00F90BF2">
              <w:rPr>
                <w:rFonts w:ascii="Times New Roman" w:hAnsi="Times New Roman"/>
                <w:i/>
                <w:sz w:val="18"/>
                <w:szCs w:val="18"/>
              </w:rPr>
              <w:t>4</w:t>
            </w:r>
            <w:r w:rsidR="00F90BF2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B205C" w:rsidRPr="00BD3F76" w:rsidRDefault="00BB205C" w:rsidP="00984DE5">
            <w:pPr>
              <w:spacing w:after="12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Podpis řešitele: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  <w:t>……………………………</w:t>
            </w:r>
          </w:p>
          <w:p w:rsidR="00BB205C" w:rsidRPr="00BD3F76" w:rsidRDefault="00BB205C" w:rsidP="00984DE5">
            <w:pPr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 xml:space="preserve">Podpis statutárního </w:t>
            </w:r>
          </w:p>
          <w:p w:rsidR="00BB205C" w:rsidRPr="00BD3F76" w:rsidRDefault="00BB205C" w:rsidP="00984DE5">
            <w:pPr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zástupce zhotovitele: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  <w:t>……………………………</w:t>
            </w:r>
          </w:p>
          <w:p w:rsidR="00BB205C" w:rsidRPr="00BD3F76" w:rsidRDefault="00BB205C" w:rsidP="00984DE5">
            <w:pPr>
              <w:rPr>
                <w:b/>
                <w:sz w:val="14"/>
                <w:szCs w:val="18"/>
              </w:rPr>
            </w:pPr>
          </w:p>
          <w:p w:rsidR="00BB205C" w:rsidRPr="00984DE5" w:rsidRDefault="00BB205C" w:rsidP="00172F68">
            <w:pPr>
              <w:spacing w:after="6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Místo a datum vydání</w:t>
            </w:r>
            <w:r w:rsidRPr="00BD3F76">
              <w:rPr>
                <w:b/>
                <w:sz w:val="22"/>
              </w:rPr>
              <w:t xml:space="preserve">              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color w:val="000000"/>
                <w:sz w:val="20"/>
              </w:rPr>
              <w:t>Praha, 2013-11-</w:t>
            </w:r>
            <w:r w:rsidR="00172F68">
              <w:rPr>
                <w:color w:val="000000"/>
                <w:sz w:val="20"/>
              </w:rPr>
              <w:t>06</w:t>
            </w:r>
          </w:p>
        </w:tc>
      </w:tr>
    </w:tbl>
    <w:p w:rsidR="00BB205C" w:rsidRPr="00984DE5" w:rsidRDefault="00BB205C" w:rsidP="00BB205C">
      <w:pPr>
        <w:rPr>
          <w:sz w:val="12"/>
          <w:szCs w:val="12"/>
        </w:rPr>
      </w:pPr>
    </w:p>
    <w:p w:rsidR="00984DE5" w:rsidRDefault="00BB205C" w:rsidP="00984DE5">
      <w:pPr>
        <w:rPr>
          <w:sz w:val="20"/>
        </w:rPr>
      </w:pPr>
      <w:r w:rsidRPr="00984DE5">
        <w:rPr>
          <w:sz w:val="20"/>
        </w:rPr>
        <w:t>Přílohy:</w:t>
      </w:r>
    </w:p>
    <w:p w:rsidR="00984DE5" w:rsidRDefault="00984DE5" w:rsidP="00984DE5">
      <w:pPr>
        <w:rPr>
          <w:b/>
          <w:sz w:val="20"/>
        </w:rPr>
      </w:pPr>
      <w:r>
        <w:rPr>
          <w:b/>
          <w:sz w:val="20"/>
        </w:rPr>
        <w:t xml:space="preserve">      </w:t>
      </w:r>
      <w:proofErr w:type="gramStart"/>
      <w:r w:rsidR="0059042A">
        <w:rPr>
          <w:b/>
          <w:sz w:val="20"/>
        </w:rPr>
        <w:t>č.2</w:t>
      </w:r>
      <w:r w:rsidR="0059042A">
        <w:rPr>
          <w:b/>
          <w:sz w:val="20"/>
        </w:rPr>
        <w:tab/>
      </w:r>
      <w:r w:rsidR="00BB205C" w:rsidRPr="00984DE5">
        <w:rPr>
          <w:b/>
          <w:sz w:val="20"/>
        </w:rPr>
        <w:t>Závěrečná</w:t>
      </w:r>
      <w:proofErr w:type="gramEnd"/>
      <w:r w:rsidR="00BB205C" w:rsidRPr="00984DE5">
        <w:rPr>
          <w:b/>
          <w:sz w:val="20"/>
        </w:rPr>
        <w:t xml:space="preserve"> zpráva</w:t>
      </w:r>
      <w:r w:rsidR="00172F68">
        <w:rPr>
          <w:b/>
          <w:sz w:val="20"/>
        </w:rPr>
        <w:t xml:space="preserve"> </w:t>
      </w:r>
      <w:r w:rsidR="00BB205C" w:rsidRPr="00984DE5">
        <w:rPr>
          <w:b/>
          <w:sz w:val="20"/>
        </w:rPr>
        <w:t>o řešení s</w:t>
      </w:r>
      <w:r w:rsidR="00172F68">
        <w:rPr>
          <w:b/>
          <w:sz w:val="20"/>
        </w:rPr>
        <w:t> </w:t>
      </w:r>
      <w:r w:rsidR="00BB205C" w:rsidRPr="00984DE5">
        <w:rPr>
          <w:b/>
          <w:sz w:val="20"/>
        </w:rPr>
        <w:t>přílohami</w:t>
      </w:r>
      <w:r w:rsidR="00172F68">
        <w:rPr>
          <w:b/>
          <w:sz w:val="20"/>
        </w:rPr>
        <w:t xml:space="preserve"> (3a-e)</w:t>
      </w:r>
    </w:p>
    <w:p w:rsidR="007C0E24" w:rsidRPr="00984DE5" w:rsidRDefault="0059042A" w:rsidP="00984DE5">
      <w:pPr>
        <w:rPr>
          <w:b/>
          <w:sz w:val="20"/>
        </w:rPr>
      </w:pPr>
      <w:r>
        <w:rPr>
          <w:b/>
          <w:sz w:val="20"/>
        </w:rPr>
        <w:t xml:space="preserve">      </w:t>
      </w:r>
      <w:proofErr w:type="gramStart"/>
      <w:r>
        <w:rPr>
          <w:b/>
          <w:sz w:val="20"/>
        </w:rPr>
        <w:t>č.4</w:t>
      </w:r>
      <w:r>
        <w:rPr>
          <w:b/>
          <w:sz w:val="20"/>
        </w:rPr>
        <w:tab/>
      </w:r>
      <w:r w:rsidR="00BB205C" w:rsidRPr="00984DE5">
        <w:rPr>
          <w:b/>
          <w:sz w:val="20"/>
        </w:rPr>
        <w:t>Zápis</w:t>
      </w:r>
      <w:proofErr w:type="gramEnd"/>
      <w:r w:rsidR="00BB205C" w:rsidRPr="00984DE5">
        <w:rPr>
          <w:b/>
          <w:sz w:val="20"/>
        </w:rPr>
        <w:t xml:space="preserve"> z oponentního řízení (vče</w:t>
      </w:r>
      <w:bookmarkStart w:id="0" w:name="_GoBack"/>
      <w:bookmarkEnd w:id="0"/>
      <w:r w:rsidR="00BB205C" w:rsidRPr="00984DE5">
        <w:rPr>
          <w:b/>
          <w:sz w:val="20"/>
        </w:rPr>
        <w:t>tně oponentních posudků)</w:t>
      </w:r>
    </w:p>
    <w:sectPr w:rsidR="007C0E24" w:rsidRPr="00984DE5" w:rsidSect="007D0D51">
      <w:headerReference w:type="default" r:id="rId9"/>
      <w:footerReference w:type="default" r:id="rId10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FE" w:rsidRDefault="00F941FE">
      <w:r>
        <w:separator/>
      </w:r>
    </w:p>
  </w:endnote>
  <w:endnote w:type="continuationSeparator" w:id="0">
    <w:p w:rsidR="00F941FE" w:rsidRDefault="00F9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64" w:rsidRDefault="00C2672A">
    <w:pPr>
      <w:pStyle w:val="Zpa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3230928" wp14:editId="622308F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8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ovy-papir-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FE" w:rsidRDefault="00F941FE">
      <w:r>
        <w:separator/>
      </w:r>
    </w:p>
  </w:footnote>
  <w:footnote w:type="continuationSeparator" w:id="0">
    <w:p w:rsidR="00F941FE" w:rsidRDefault="00F94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4A" w:rsidRPr="008B194A" w:rsidRDefault="00C2672A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67B76FE" wp14:editId="2990CD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31010"/>
          <wp:effectExtent l="0" t="0" r="0" b="0"/>
          <wp:wrapNone/>
          <wp:docPr id="7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-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4BD"/>
    <w:multiLevelType w:val="hybridMultilevel"/>
    <w:tmpl w:val="F208D9F6"/>
    <w:lvl w:ilvl="0" w:tplc="86B6829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58231CC"/>
    <w:multiLevelType w:val="hybridMultilevel"/>
    <w:tmpl w:val="8932C6E2"/>
    <w:lvl w:ilvl="0" w:tplc="A1803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F22C4"/>
    <w:multiLevelType w:val="hybridMultilevel"/>
    <w:tmpl w:val="E250A54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55BD0BD1"/>
    <w:multiLevelType w:val="hybridMultilevel"/>
    <w:tmpl w:val="16BA36A6"/>
    <w:lvl w:ilvl="0" w:tplc="05304F3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F054E"/>
    <w:rsid w:val="001105FE"/>
    <w:rsid w:val="00172F68"/>
    <w:rsid w:val="001F79A2"/>
    <w:rsid w:val="00262E00"/>
    <w:rsid w:val="002F0906"/>
    <w:rsid w:val="00312004"/>
    <w:rsid w:val="003330A9"/>
    <w:rsid w:val="00375D17"/>
    <w:rsid w:val="003D074B"/>
    <w:rsid w:val="004D59FA"/>
    <w:rsid w:val="004E4964"/>
    <w:rsid w:val="0059042A"/>
    <w:rsid w:val="005C4D59"/>
    <w:rsid w:val="00611826"/>
    <w:rsid w:val="006D7004"/>
    <w:rsid w:val="007256ED"/>
    <w:rsid w:val="007C0E24"/>
    <w:rsid w:val="007D0D51"/>
    <w:rsid w:val="00822518"/>
    <w:rsid w:val="0087607E"/>
    <w:rsid w:val="008B194A"/>
    <w:rsid w:val="00947FE7"/>
    <w:rsid w:val="00984DE5"/>
    <w:rsid w:val="00A04596"/>
    <w:rsid w:val="00A36BBB"/>
    <w:rsid w:val="00A77351"/>
    <w:rsid w:val="00AE5DB9"/>
    <w:rsid w:val="00B51FD5"/>
    <w:rsid w:val="00B646EF"/>
    <w:rsid w:val="00B71362"/>
    <w:rsid w:val="00BB205C"/>
    <w:rsid w:val="00BD3F76"/>
    <w:rsid w:val="00BE59DC"/>
    <w:rsid w:val="00C2672A"/>
    <w:rsid w:val="00CE5C7D"/>
    <w:rsid w:val="00E141D6"/>
    <w:rsid w:val="00E24434"/>
    <w:rsid w:val="00F20864"/>
    <w:rsid w:val="00F90BF2"/>
    <w:rsid w:val="00F9417C"/>
    <w:rsid w:val="00F941FE"/>
    <w:rsid w:val="00FB28EC"/>
    <w:rsid w:val="00FC785D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BB205C"/>
    <w:rPr>
      <w:color w:val="0000FF"/>
      <w:u w:val="single"/>
    </w:rPr>
  </w:style>
  <w:style w:type="paragraph" w:customStyle="1" w:styleId="Text">
    <w:name w:val="Text"/>
    <w:basedOn w:val="Normln"/>
    <w:rsid w:val="00BB205C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paragraph" w:styleId="Odstavecseseznamem">
    <w:name w:val="List Paragraph"/>
    <w:basedOn w:val="Normln"/>
    <w:uiPriority w:val="34"/>
    <w:qFormat/>
    <w:rsid w:val="001105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D3F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BB205C"/>
    <w:rPr>
      <w:color w:val="0000FF"/>
      <w:u w:val="single"/>
    </w:rPr>
  </w:style>
  <w:style w:type="paragraph" w:customStyle="1" w:styleId="Text">
    <w:name w:val="Text"/>
    <w:basedOn w:val="Normln"/>
    <w:rsid w:val="00BB205C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paragraph" w:styleId="Odstavecseseznamem">
    <w:name w:val="List Paragraph"/>
    <w:basedOn w:val="Normln"/>
    <w:uiPriority w:val="34"/>
    <w:qFormat/>
    <w:rsid w:val="001105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D3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normy.cz/platformy/iso-copolco/informace-o-procesech/plenarni-zasedani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17</cp:revision>
  <cp:lastPrinted>2013-11-06T19:07:00Z</cp:lastPrinted>
  <dcterms:created xsi:type="dcterms:W3CDTF">2013-04-25T07:51:00Z</dcterms:created>
  <dcterms:modified xsi:type="dcterms:W3CDTF">2013-11-06T19:07:00Z</dcterms:modified>
</cp:coreProperties>
</file>